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0" w:after="200"/>
        <w:jc w:val="center"/>
        <w:widowControl/>
        <w:rPr>
          <w:rFonts w:ascii="Work Sans" w:hAnsi="Work Sans" w:eastAsia="Helvetica" w:cs="Work Sans"/>
          <w:b/>
          <w:color w:val="000000"/>
          <w:sz w:val="40"/>
          <w:szCs w:val="40"/>
        </w:rPr>
      </w:pPr>
      <w:r>
        <w:rPr>
          <w:rFonts w:ascii="Work Sans" w:hAnsi="Work Sans" w:eastAsia="Helvetica" w:cs="Work Sans"/>
          <w:b/>
          <w:color w:val="000000"/>
          <w:sz w:val="40"/>
          <w:szCs w:val="40"/>
        </w:rPr>
        <w:t>CONTRAT DE MANDAT</w:t>
      </w:r>
    </w:p>
    <w:p>
      <w:pPr>
        <w:spacing w:before="200" w:after="200"/>
        <w:jc w:val="center"/>
        <w:widowControl/>
        <w:rPr>
          <w:rFonts w:ascii="Work Sans" w:hAnsi="Work Sans" w:eastAsia="Helvetica" w:cs="Work Sans"/>
          <w:b/>
          <w:color w:val="000000"/>
          <w:sz w:val="40"/>
          <w:szCs w:val="40"/>
        </w:rPr>
      </w:pPr>
      <w:r>
        <w:rPr>
          <w:rFonts w:ascii="Work Sans" w:hAnsi="Work Sans" w:eastAsia="Helvetica" w:cs="Work Sans"/>
          <w:b/>
          <w:color w:val="000000"/>
          <w:sz w:val="40"/>
          <w:szCs w:val="40"/>
        </w:rPr>
      </w:r>
    </w:p>
    <w:p>
      <w:pPr>
        <w:spacing w:before="120" w:after="120"/>
        <w:jc w:val="center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Entre</w:t>
      </w:r>
    </w:p>
    <w:p>
      <w:pPr>
        <w:widowControl/>
        <w:rPr>
          <w:rFonts w:ascii="Work Sans" w:hAnsi="Work Sans" w:eastAsia="Helvetica" w:cs="Work Sans"/>
          <w:b/>
          <w:highlight w:val="yellow"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highlight w:val="yellow"/>
          <w:color w:val="000000"/>
          <w:sz w:val="22"/>
          <w:szCs w:val="22"/>
        </w:rPr>
        <w:t>___</w:t>
      </w:r>
    </w:p>
    <w:p>
      <w:pPr>
        <w:widowControl/>
        <w:rPr>
          <w:rFonts w:ascii="Work Sans" w:hAnsi="Work Sans" w:eastAsia="Helvetica" w:cs="Work Sans"/>
          <w:highlight w:val="yellow"/>
          <w:color w:val="000000"/>
          <w:sz w:val="22"/>
          <w:szCs w:val="22"/>
        </w:rPr>
      </w:pP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>Adresse complète</w:t>
        <w:br w:type="textWrapping"/>
      </w:r>
    </w:p>
    <w:p>
      <w:pPr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Désigné ci-après le</w:t>
      </w:r>
      <w:r>
        <w:rPr>
          <w:rFonts w:ascii="Work Sans" w:hAnsi="Work Sans" w:eastAsia="Helvetica" w:cs="Work Sans"/>
          <w:b/>
          <w:color w:val="000000"/>
          <w:sz w:val="22"/>
          <w:szCs w:val="22"/>
        </w:rPr>
        <w:t xml:space="preserve"> mandataire, représenté par lui-même</w:t>
      </w: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/>
        <w:jc w:val="center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/>
        <w:jc w:val="center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et</w:t>
      </w:r>
    </w:p>
    <w:p>
      <w:pPr>
        <w:ind w:left="5664" w:firstLine="708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/>
        <w:jc w:val="both"/>
        <w:widowControl/>
        <w:rPr>
          <w:rFonts w:ascii="Work Sans" w:hAnsi="Work Sans" w:eastAsia="Helvetica" w:cs="Work Sans"/>
          <w:b/>
          <w:highlight w:val="yellow"/>
          <w:color w:val="000000"/>
          <w:sz w:val="22"/>
          <w:szCs w:val="22"/>
        </w:rPr>
      </w:pPr>
      <w:r>
        <w:rPr>
          <w:rFonts w:ascii="Work Sans" w:hAnsi="Work Sans" w:eastAsia="Helvetica"/>
          <w:b/>
          <w:highlight w:val="yellow"/>
          <w:color w:val="000000"/>
          <w:sz w:val="22"/>
        </w:rPr>
        <w:t>_____ (association, fondation, ...)</w:t>
        <w:tab/>
        <w:br w:type="textWrapping"/>
      </w:r>
      <w:r>
        <w:rPr>
          <w:rFonts w:ascii="Work Sans" w:hAnsi="Work Sans" w:eastAsia="Helvetica"/>
          <w:highlight w:val="yellow"/>
          <w:color w:val="000000"/>
          <w:sz w:val="22"/>
        </w:rPr>
        <w:t>Adresse complète</w:t>
        <w:tab/>
        <w:t>____</w:t>
        <w:br w:type="textWrapping"/>
      </w: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Désigné ci-après le </w:t>
      </w:r>
      <w:r>
        <w:rPr>
          <w:rFonts w:ascii="Work Sans" w:hAnsi="Work Sans" w:eastAsia="Helvetica" w:cs="Work Sans"/>
          <w:b/>
          <w:color w:val="000000"/>
          <w:sz w:val="22"/>
          <w:szCs w:val="22"/>
        </w:rPr>
        <w:t xml:space="preserve">mandant, représenté par </w:t>
      </w:r>
      <w:r>
        <w:rPr>
          <w:rFonts w:ascii="Work Sans" w:hAnsi="Work Sans" w:eastAsia="Helvetica" w:cs="Work Sans"/>
          <w:b/>
          <w:highlight w:val="yellow"/>
          <w:color w:val="000000"/>
          <w:sz w:val="22"/>
          <w:szCs w:val="22"/>
        </w:rPr>
        <w:t>___, ___</w:t>
      </w:r>
      <w:r>
        <w:rPr>
          <w:rFonts w:ascii="Work Sans" w:hAnsi="Work Sans" w:eastAsia="Helvetica" w:cs="Work Sans"/>
          <w:b/>
          <w:highlight w:val="yellow"/>
          <w:color w:val="000000"/>
          <w:sz w:val="22"/>
          <w:szCs w:val="22"/>
        </w:rPr>
      </w:r>
    </w:p>
    <w:p>
      <w:pPr>
        <w:spacing/>
        <w:jc w:val="both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numPr>
          <w:ilvl w:val="0"/>
          <w:numId w:val="2"/>
        </w:numPr>
        <w:ind w:left="720" w:hanging="360"/>
        <w:spacing w:before="120" w:after="120"/>
        <w:jc w:val="both"/>
        <w:widowControl/>
        <w:rPr>
          <w:rFonts w:ascii="Work Sans" w:hAnsi="Work Sans" w:eastAsia="Helvetica" w:cs="Work Sans"/>
          <w:b/>
          <w:bCs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bCs/>
          <w:color w:val="000000"/>
          <w:sz w:val="22"/>
          <w:szCs w:val="22"/>
        </w:rPr>
        <w:t>Objet du contrat</w:t>
      </w:r>
    </w:p>
    <w:p>
      <w:pPr>
        <w:ind w:left="720"/>
        <w:spacing w:before="120" w:after="120"/>
        <w:jc w:val="both"/>
        <w:widowControl/>
        <w:rPr>
          <w:rFonts w:ascii="Work Sans" w:hAnsi="Work Sans" w:eastAsia="Helvetica" w:cs="Work Sans"/>
          <w:b/>
          <w:bCs/>
          <w:i/>
          <w:iCs/>
          <w:color w:val="000000"/>
          <w:sz w:val="22"/>
          <w:szCs w:val="22"/>
        </w:rPr>
      </w:pPr>
      <w:r>
        <w:rPr>
          <w:rFonts w:ascii="Work Sans" w:hAnsi="Work Sans" w:eastAsia="Helvetica" w:cs="Work Sans"/>
          <w:highlight w:val="yellow"/>
          <w:i/>
          <w:iCs/>
          <w:color w:val="000000"/>
          <w:sz w:val="22"/>
          <w:szCs w:val="22"/>
        </w:rPr>
        <w:t>Description de l’objet du contrat ___</w:t>
      </w:r>
      <w:r>
        <w:rPr>
          <w:rFonts w:ascii="Work Sans" w:hAnsi="Work Sans" w:eastAsia="Helvetica" w:cs="Work Sans"/>
          <w:i/>
          <w:iCs/>
          <w:color w:val="000000"/>
          <w:sz w:val="22"/>
          <w:szCs w:val="22"/>
        </w:rPr>
        <w:t>.</w:t>
      </w:r>
      <w:r>
        <w:rPr>
          <w:rFonts w:ascii="Work Sans" w:hAnsi="Work Sans" w:eastAsia="Helvetica" w:cs="Work Sans"/>
          <w:b/>
          <w:bCs/>
          <w:i/>
          <w:iCs/>
          <w:color w:val="000000"/>
          <w:sz w:val="22"/>
          <w:szCs w:val="22"/>
        </w:rPr>
        <w:tab/>
      </w:r>
      <w:r>
        <w:rPr>
          <w:rFonts w:ascii="Work Sans" w:hAnsi="Work Sans" w:eastAsia="Helvetica" w:cs="Work Sans"/>
          <w:b/>
          <w:bCs/>
          <w:i/>
          <w:iCs/>
          <w:color w:val="000000"/>
          <w:sz w:val="22"/>
          <w:szCs w:val="22"/>
        </w:rPr>
      </w:r>
    </w:p>
    <w:p>
      <w:pPr>
        <w:numPr>
          <w:ilvl w:val="0"/>
          <w:numId w:val="2"/>
        </w:numPr>
        <w:ind w:left="720" w:hanging="360"/>
        <w:spacing w:before="120" w:after="120"/>
        <w:jc w:val="both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bCs/>
          <w:color w:val="000000"/>
          <w:sz w:val="22"/>
          <w:szCs w:val="22"/>
        </w:rPr>
        <w:t>Obligations du mandataire</w:t>
        <w:tab/>
        <w:br w:type="textWrapping"/>
      </w:r>
      <w:r>
        <w:rPr>
          <w:rFonts w:ascii="Work Sans" w:hAnsi="Work Sans" w:eastAsia="Helvetica" w:cs="Work Sans"/>
          <w:b/>
          <w:color w:val="000000"/>
          <w:sz w:val="22"/>
          <w:szCs w:val="22"/>
        </w:rPr>
        <w:br w:type="textWrapping"/>
      </w: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Le mandataire s’engage à fournir ses services en tant que </w:t>
      </w: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>___</w:t>
      </w: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 dans le cadre du projet </w:t>
      </w: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>___</w:t>
      </w: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, selon les modalités de rémunération définies au point 4 du présent contrat. Il s’engae à livrer, selon l’échéancier fixé au point 5, </w:t>
      </w: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>___</w:t>
      </w:r>
      <w:r>
        <w:rPr>
          <w:rFonts w:ascii="Work Sans" w:hAnsi="Work Sans" w:eastAsia="Helvetica" w:cs="Work Sans"/>
          <w:color w:val="000000"/>
          <w:sz w:val="22"/>
          <w:szCs w:val="22"/>
        </w:rPr>
        <w:t>.</w:t>
        <w:tab/>
        <w:tab/>
        <w:br w:type="textWrapping"/>
      </w:r>
    </w:p>
    <w:p>
      <w:pPr>
        <w:numPr>
          <w:ilvl w:val="0"/>
          <w:numId w:val="2"/>
        </w:numPr>
        <w:ind w:left="720" w:hanging="360"/>
        <w:spacing w:before="120" w:after="120"/>
        <w:jc w:val="both"/>
        <w:widowControl/>
        <w:rPr>
          <w:rFonts w:ascii="Work Sans" w:hAnsi="Work Sans" w:eastAsia="Helvetica" w:cs="Work Sans"/>
          <w:b/>
          <w:bCs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bCs/>
          <w:color w:val="000000"/>
          <w:sz w:val="22"/>
          <w:szCs w:val="22"/>
        </w:rPr>
        <w:t>Durée du contrat</w:t>
      </w:r>
    </w:p>
    <w:p>
      <w:pPr>
        <w:ind w:left="708"/>
        <w:spacing w:before="120" w:after="120"/>
        <w:jc w:val="both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Le contrat débute à sa signature et prend fin au terme de la prestation du mandataire.</w:t>
        <w:br w:type="textWrapping"/>
      </w:r>
    </w:p>
    <w:p>
      <w:pPr>
        <w:numPr>
          <w:ilvl w:val="0"/>
          <w:numId w:val="2"/>
        </w:numPr>
        <w:ind w:left="720" w:hanging="360"/>
        <w:spacing w:before="200" w:after="160"/>
        <w:jc w:val="both"/>
        <w:widowControl/>
        <w:rPr>
          <w:rFonts w:ascii="Work Sans" w:hAnsi="Work Sans" w:eastAsia="Helvetica" w:cs="Work Sans"/>
          <w:b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color w:val="000000"/>
          <w:sz w:val="22"/>
          <w:szCs w:val="22"/>
        </w:rPr>
        <w:t>Rémunération du mandataire</w:t>
      </w:r>
    </w:p>
    <w:p>
      <w:pPr>
        <w:ind w:left="720"/>
        <w:spacing w:before="200" w:after="160"/>
        <w:jc w:val="both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Le mandataire est rémunéré pour un montant forfaitaire brut de </w:t>
      </w: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 xml:space="preserve">___ </w:t>
      </w:r>
      <w:r>
        <w:rPr>
          <w:rFonts w:ascii="Work Sans" w:hAnsi="Work Sans" w:eastAsia="Helvetica" w:cs="Work Sans"/>
          <w:color w:val="000000"/>
          <w:sz w:val="22"/>
          <w:szCs w:val="22"/>
        </w:rPr>
        <w:t>CHF. Le paiement des charges sociales incombent au mandataire, qui doit fournir au mandant une attestation d’affiliation en tant qu’indépendant auprès de sa caisse de compensation vielle d’au maximum 3 mois à dater de la signature du présent contrat.</w:t>
      </w:r>
    </w:p>
    <w:p>
      <w:pPr>
        <w:numPr>
          <w:ilvl w:val="0"/>
          <w:numId w:val="2"/>
        </w:numPr>
        <w:ind w:left="720" w:hanging="360"/>
        <w:spacing w:before="200" w:after="160"/>
        <w:jc w:val="both"/>
        <w:widowControl/>
        <w:rPr>
          <w:rFonts w:ascii="Work Sans" w:hAnsi="Work Sans" w:eastAsia="Helvetica" w:cs="Work Sans"/>
          <w:b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color w:val="000000"/>
          <w:sz w:val="22"/>
          <w:szCs w:val="22"/>
        </w:rPr>
        <w:t>Echéancier</w:t>
      </w:r>
    </w:p>
    <w:p>
      <w:pPr>
        <w:pStyle w:val="para4"/>
        <w:ind w:left="360" w:firstLine="348"/>
        <w:spacing w:before="200" w:after="160"/>
        <w:jc w:val="both"/>
        <w:widowControl/>
        <w:rPr>
          <w:rFonts w:ascii="Work Sans" w:hAnsi="Work Sans" w:eastAsia="Helvetica" w:cs="Work Sans"/>
          <w:highlight w:val="yellow"/>
          <w:i/>
          <w:iCs/>
          <w:color w:val="000000"/>
          <w:sz w:val="22"/>
          <w:szCs w:val="22"/>
        </w:rPr>
      </w:pPr>
      <w:r>
        <w:rPr>
          <w:rFonts w:ascii="Work Sans" w:hAnsi="Work Sans" w:eastAsia="Helvetica" w:cs="Work Sans"/>
          <w:highlight w:val="yellow"/>
          <w:i/>
          <w:iCs/>
          <w:color w:val="000000"/>
          <w:sz w:val="22"/>
          <w:szCs w:val="22"/>
        </w:rPr>
        <w:t>Définir un échéancier.</w:t>
        <w:tab/>
        <w:br w:type="textWrapping"/>
        <w:br w:type="textWrapping"/>
        <w:br w:type="textWrapping"/>
        <w:br w:type="textWrapping"/>
      </w:r>
    </w:p>
    <w:p>
      <w:pPr>
        <w:numPr>
          <w:ilvl w:val="0"/>
          <w:numId w:val="2"/>
        </w:numPr>
        <w:ind w:left="720" w:hanging="360"/>
        <w:spacing w:before="200" w:after="160"/>
        <w:jc w:val="both"/>
        <w:widowControl/>
        <w:rPr>
          <w:rFonts w:ascii="Work Sans" w:hAnsi="Work Sans" w:eastAsia="Helvetica" w:cs="Work Sans"/>
          <w:b/>
          <w:color w:val="000000"/>
          <w:sz w:val="22"/>
          <w:szCs w:val="22"/>
        </w:rPr>
      </w:pPr>
      <w:r>
        <w:rPr>
          <w:rFonts w:ascii="Work Sans" w:hAnsi="Work Sans" w:eastAsia="Helvetica" w:cs="Work Sans"/>
          <w:b/>
          <w:color w:val="000000"/>
          <w:sz w:val="22"/>
          <w:szCs w:val="22"/>
        </w:rPr>
        <w:t>Droit applicable et for juridique</w:t>
      </w:r>
    </w:p>
    <w:p>
      <w:pPr>
        <w:ind w:left="720"/>
        <w:spacing w:before="200" w:after="160"/>
        <w:jc w:val="both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Le droit suisse est applicable. Le for juridique est à </w:t>
      </w: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>___</w:t>
      </w:r>
      <w:r>
        <w:rPr>
          <w:rFonts w:ascii="Work Sans" w:hAnsi="Work Sans" w:eastAsia="Helvetica" w:cs="Work Sans"/>
          <w:color w:val="000000"/>
          <w:sz w:val="22"/>
          <w:szCs w:val="22"/>
        </w:rPr>
        <w:t xml:space="preserve">. Après avoir épuisé les voies amiables, les parties conviennent de s’en remettre au Tribunal </w:t>
      </w:r>
      <w:r>
        <w:rPr>
          <w:rFonts w:ascii="Work Sans" w:hAnsi="Work Sans" w:eastAsia="Helvetica" w:cs="Work Sans"/>
          <w:highlight w:val="yellow"/>
          <w:color w:val="000000"/>
          <w:sz w:val="22"/>
          <w:szCs w:val="22"/>
        </w:rPr>
        <w:t>___</w:t>
      </w:r>
      <w:r>
        <w:rPr>
          <w:rFonts w:ascii="Work Sans" w:hAnsi="Work Sans" w:eastAsia="Helvetica" w:cs="Work Sans"/>
          <w:color w:val="000000"/>
          <w:sz w:val="22"/>
          <w:szCs w:val="22"/>
        </w:rPr>
        <w:t>.</w:t>
      </w:r>
    </w:p>
    <w:p>
      <w:pPr>
        <w:ind w:left="720"/>
        <w:spacing w:before="200" w:after="160"/>
        <w:jc w:val="both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9" w:w="11907"/>
          <w:pgMar w:left="1134" w:top="1134" w:right="1134" w:bottom="1134" w:header="0" w:footer="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Lieu, date</w:t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  <w:t>Pour ___, le mandant :</w:t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___, ___</w:t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  <w:t>Le mandataire :</w:t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  <w:t>___</w:t>
      </w:r>
    </w:p>
    <w:p>
      <w:pPr>
        <w:spacing w:before="120" w:after="120"/>
        <w:widowControl/>
        <w:rPr>
          <w:rFonts w:ascii="Work Sans" w:hAnsi="Work Sans" w:eastAsia="Helvetica" w:cs="Work Sans"/>
          <w:i/>
          <w:color w:val="000000"/>
          <w:sz w:val="22"/>
          <w:szCs w:val="22"/>
        </w:rPr>
      </w:pPr>
      <w:r>
        <w:rPr>
          <w:rFonts w:ascii="Work Sans" w:hAnsi="Work Sans" w:eastAsia="Helvetica" w:cs="Work Sans"/>
          <w:i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Work Sans" w:hAnsi="Work Sans" w:eastAsia="Helvetica" w:cs="Work Sans"/>
          <w:color w:val="000000"/>
          <w:sz w:val="22"/>
          <w:szCs w:val="22"/>
        </w:rPr>
      </w:pPr>
      <w:r>
        <w:rPr>
          <w:rFonts w:ascii="Work Sans" w:hAnsi="Work Sans" w:eastAsia="Helvetica" w:cs="Work Sans"/>
          <w:color w:val="000000"/>
          <w:sz w:val="22"/>
          <w:szCs w:val="22"/>
        </w:rPr>
      </w:r>
    </w:p>
    <w:p>
      <w:pPr>
        <w:spacing w:before="120" w:after="120"/>
        <w:widowControl/>
        <w:rPr>
          <w:rFonts w:ascii="Helvetica" w:hAnsi="Helvetica" w:eastAsia="Helvetica"/>
          <w:color w:val="000000"/>
          <w:sz w:val="22"/>
        </w:rPr>
      </w:pPr>
      <w:r>
        <w:rPr>
          <w:rFonts w:ascii="Helvetica" w:hAnsi="Helvetica" w:eastAsia="Helvetica"/>
          <w:color w:val="000000"/>
          <w:sz w:val="2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cols w:num="2" w:equalWidth="1" w:space="340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86"/>
    <w:family w:val="auto"/>
    <w:pitch w:val="default"/>
  </w:font>
  <w:font w:name="Arial">
    <w:charset w:val="00"/>
    <w:family w:val="swiss"/>
    <w:pitch w:val="default"/>
  </w:font>
  <w:font w:name="Work Sans">
    <w:charset w:val="00"/>
    <w:family w:val="roman"/>
    <w:pitch w:val="default"/>
  </w:font>
  <w:font w:name="Helvetica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e numéroté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Liste numérotée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view w:val="print"/>
  <w:defaultTabStop w:val="708"/>
  <w:autoHyphenation w:val="1"/>
  <w:doNotShadeFormData w:val="1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5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0245577" w:val="976" w:fileVer="342" w:fileVer64="64" w:fileVerOS="1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Users/forumculture-organisation/Dropbox (fOrum culture)/fOrum culture - comité/Administration/RH/CONTRATS TYPE/2021/2021_contrat mandat type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rPr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normal">
    <w:name w:val="Tableau 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rPr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normal">
    <w:name w:val="Tableau 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Lionel Gafner</cp:lastModifiedBy>
  <cp:revision>12</cp:revision>
  <cp:lastPrinted>2021-08-12T14:21:41Z</cp:lastPrinted>
  <dcterms:created xsi:type="dcterms:W3CDTF">2021-04-27T09:45:00Z</dcterms:created>
  <dcterms:modified xsi:type="dcterms:W3CDTF">2021-12-23T07:46:17Z</dcterms:modified>
</cp:coreProperties>
</file>